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1F3" w:rsidRPr="004540D6" w:rsidRDefault="004540D6" w:rsidP="004540D6">
      <w:pPr>
        <w:pStyle w:val="NoSpacing"/>
        <w:rPr>
          <w:rFonts w:ascii="Times New Roman" w:hAnsi="Times New Roman" w:cs="Times New Roman"/>
          <w:lang w:val="sr-Latn-RS"/>
        </w:rPr>
      </w:pPr>
      <w:r w:rsidRPr="004540D6">
        <w:rPr>
          <w:rFonts w:ascii="Times New Roman" w:hAnsi="Times New Roman" w:cs="Times New Roman"/>
          <w:lang w:val="sr-Latn-RS"/>
        </w:rPr>
        <w:t>UNIVERZITET CRNE GORE</w:t>
      </w:r>
    </w:p>
    <w:p w:rsidR="004540D6" w:rsidRPr="004540D6" w:rsidRDefault="004540D6" w:rsidP="004540D6">
      <w:pPr>
        <w:pStyle w:val="NoSpacing"/>
        <w:rPr>
          <w:rFonts w:ascii="Times New Roman" w:hAnsi="Times New Roman" w:cs="Times New Roman"/>
          <w:lang w:val="sr-Latn-RS"/>
        </w:rPr>
      </w:pPr>
      <w:r w:rsidRPr="004540D6">
        <w:rPr>
          <w:rFonts w:ascii="Times New Roman" w:hAnsi="Times New Roman" w:cs="Times New Roman"/>
          <w:lang w:val="sr-Latn-RS"/>
        </w:rPr>
        <w:t>FAKULTET POLITIČKIH NAUKA</w:t>
      </w:r>
    </w:p>
    <w:p w:rsidR="004540D6" w:rsidRDefault="004540D6" w:rsidP="004540D6">
      <w:pPr>
        <w:pStyle w:val="NoSpacing"/>
        <w:rPr>
          <w:rFonts w:ascii="Times New Roman" w:hAnsi="Times New Roman" w:cs="Times New Roman"/>
          <w:lang w:val="sr-Latn-RS"/>
        </w:rPr>
      </w:pPr>
      <w:r w:rsidRPr="004540D6">
        <w:rPr>
          <w:rFonts w:ascii="Times New Roman" w:hAnsi="Times New Roman" w:cs="Times New Roman"/>
          <w:lang w:val="sr-Latn-RS"/>
        </w:rPr>
        <w:t>Predmet: Etnicitet i etnički odnosi</w:t>
      </w:r>
    </w:p>
    <w:p w:rsidR="004540D6" w:rsidRPr="004540D6" w:rsidRDefault="004540D6" w:rsidP="004540D6">
      <w:pPr>
        <w:pStyle w:val="NoSpacing"/>
        <w:rPr>
          <w:rFonts w:ascii="Times New Roman" w:hAnsi="Times New Roman" w:cs="Times New Roman"/>
          <w:lang w:val="sr-Latn-RS"/>
        </w:rPr>
      </w:pPr>
    </w:p>
    <w:p w:rsidR="004540D6" w:rsidRDefault="004540D6">
      <w:pPr>
        <w:rPr>
          <w:rFonts w:ascii="Times New Roman" w:hAnsi="Times New Roman" w:cs="Times New Roman"/>
          <w:i/>
          <w:sz w:val="28"/>
          <w:szCs w:val="28"/>
          <w:lang w:val="sr-Latn-RS"/>
        </w:rPr>
      </w:pPr>
      <w:r w:rsidRPr="004540D6">
        <w:rPr>
          <w:rFonts w:ascii="Times New Roman" w:hAnsi="Times New Roman" w:cs="Times New Roman"/>
          <w:i/>
          <w:sz w:val="28"/>
          <w:szCs w:val="28"/>
          <w:lang w:val="sr-Latn-RS"/>
        </w:rPr>
        <w:t xml:space="preserve">Ispitna pitanja </w:t>
      </w:r>
    </w:p>
    <w:p w:rsidR="00827794" w:rsidRPr="00827794" w:rsidRDefault="00827794">
      <w:pPr>
        <w:rPr>
          <w:rFonts w:ascii="Times New Roman" w:hAnsi="Times New Roman" w:cs="Times New Roman"/>
          <w:i/>
          <w:sz w:val="24"/>
          <w:szCs w:val="24"/>
          <w:lang w:val="sr-Latn-RS"/>
        </w:rPr>
      </w:pPr>
    </w:p>
    <w:p w:rsidR="004540D6" w:rsidRPr="00827794" w:rsidRDefault="00B70743" w:rsidP="004540D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827794">
        <w:rPr>
          <w:rFonts w:ascii="Times New Roman" w:hAnsi="Times New Roman" w:cs="Times New Roman"/>
          <w:sz w:val="24"/>
          <w:szCs w:val="24"/>
          <w:lang w:val="sr-Latn-RS"/>
        </w:rPr>
        <w:t xml:space="preserve">Klasična sociološka teorija i etnicitet </w:t>
      </w:r>
      <w:r w:rsidR="00817C6F" w:rsidRPr="00827794">
        <w:rPr>
          <w:rFonts w:ascii="Times New Roman" w:hAnsi="Times New Roman" w:cs="Times New Roman"/>
          <w:sz w:val="24"/>
          <w:szCs w:val="24"/>
          <w:lang w:val="sr-Latn-RS"/>
        </w:rPr>
        <w:t xml:space="preserve">– K. </w:t>
      </w:r>
      <w:r w:rsidRPr="00827794">
        <w:rPr>
          <w:rFonts w:ascii="Times New Roman" w:hAnsi="Times New Roman" w:cs="Times New Roman"/>
          <w:sz w:val="24"/>
          <w:szCs w:val="24"/>
          <w:lang w:val="sr-Latn-RS"/>
        </w:rPr>
        <w:t xml:space="preserve"> Marks</w:t>
      </w:r>
      <w:r w:rsidR="00CC7889">
        <w:rPr>
          <w:rFonts w:ascii="Times New Roman" w:hAnsi="Times New Roman" w:cs="Times New Roman"/>
          <w:sz w:val="24"/>
          <w:szCs w:val="24"/>
          <w:lang w:val="sr-Latn-RS"/>
        </w:rPr>
        <w:t xml:space="preserve"> (Malešević)</w:t>
      </w:r>
    </w:p>
    <w:p w:rsidR="00B70743" w:rsidRPr="00827794" w:rsidRDefault="00B70743" w:rsidP="004540D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827794">
        <w:rPr>
          <w:rFonts w:ascii="Times New Roman" w:hAnsi="Times New Roman" w:cs="Times New Roman"/>
          <w:sz w:val="24"/>
          <w:szCs w:val="24"/>
          <w:lang w:val="sr-Latn-RS"/>
        </w:rPr>
        <w:t xml:space="preserve">Klasična sociološka teorija i etnicitet – Dirkem i Zimel </w:t>
      </w:r>
      <w:r w:rsidR="00CC7889">
        <w:rPr>
          <w:rFonts w:ascii="Times New Roman" w:hAnsi="Times New Roman" w:cs="Times New Roman"/>
          <w:sz w:val="24"/>
          <w:szCs w:val="24"/>
          <w:lang w:val="sr-Latn-RS"/>
        </w:rPr>
        <w:t>(Malešević)</w:t>
      </w:r>
    </w:p>
    <w:p w:rsidR="00B70743" w:rsidRPr="00827794" w:rsidRDefault="00B70743" w:rsidP="004540D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827794">
        <w:rPr>
          <w:rFonts w:ascii="Times New Roman" w:hAnsi="Times New Roman" w:cs="Times New Roman"/>
          <w:sz w:val="24"/>
          <w:szCs w:val="24"/>
          <w:lang w:val="sr-Latn-RS"/>
        </w:rPr>
        <w:t>Veberova teorija etniciteta</w:t>
      </w:r>
      <w:r w:rsidR="00CC7889">
        <w:rPr>
          <w:rFonts w:ascii="Times New Roman" w:hAnsi="Times New Roman" w:cs="Times New Roman"/>
          <w:sz w:val="24"/>
          <w:szCs w:val="24"/>
          <w:lang w:val="sr-Latn-RS"/>
        </w:rPr>
        <w:t xml:space="preserve"> (Malešević)</w:t>
      </w:r>
    </w:p>
    <w:p w:rsidR="002B3F40" w:rsidRPr="00827794" w:rsidRDefault="00CC7889" w:rsidP="004540D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Neomarksizam, </w:t>
      </w:r>
      <w:r w:rsidR="002B3F40" w:rsidRPr="00827794">
        <w:rPr>
          <w:rFonts w:ascii="Times New Roman" w:hAnsi="Times New Roman" w:cs="Times New Roman"/>
          <w:sz w:val="24"/>
          <w:szCs w:val="24"/>
          <w:lang w:val="sr-Latn-RS"/>
        </w:rPr>
        <w:t>Kapitalizam i etnička podjela rada – Koks i Bonačič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(Malešević)</w:t>
      </w:r>
    </w:p>
    <w:p w:rsidR="002B3F40" w:rsidRPr="00827794" w:rsidRDefault="00CC7889" w:rsidP="004540D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Neomarksizam, </w:t>
      </w:r>
      <w:r w:rsidR="002B3F40" w:rsidRPr="00827794">
        <w:rPr>
          <w:rFonts w:ascii="Times New Roman" w:hAnsi="Times New Roman" w:cs="Times New Roman"/>
          <w:sz w:val="24"/>
          <w:szCs w:val="24"/>
          <w:lang w:val="sr-Latn-RS"/>
        </w:rPr>
        <w:t>Kapitalizam i etnička podjela rada – Hekter i Levi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(Malešević)</w:t>
      </w:r>
    </w:p>
    <w:p w:rsidR="002B3F40" w:rsidRPr="00827794" w:rsidRDefault="00CC7889" w:rsidP="004540D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Neomarksizam, </w:t>
      </w:r>
      <w:r w:rsidR="002B3F40" w:rsidRPr="00827794">
        <w:rPr>
          <w:rFonts w:ascii="Times New Roman" w:hAnsi="Times New Roman" w:cs="Times New Roman"/>
          <w:sz w:val="24"/>
          <w:szCs w:val="24"/>
          <w:lang w:val="sr-Latn-RS"/>
        </w:rPr>
        <w:t>Kultura klasa i hegemonija – A. Gramši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(Malešević)</w:t>
      </w:r>
    </w:p>
    <w:p w:rsidR="002B3F40" w:rsidRPr="00827794" w:rsidRDefault="002B3F40" w:rsidP="004540D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827794">
        <w:rPr>
          <w:rFonts w:ascii="Times New Roman" w:hAnsi="Times New Roman" w:cs="Times New Roman"/>
          <w:sz w:val="24"/>
          <w:szCs w:val="24"/>
          <w:lang w:val="sr-Latn-RS"/>
        </w:rPr>
        <w:t>Kultura, klasa i hegemonija . Birmingemska škola</w:t>
      </w:r>
      <w:r w:rsidR="00CC7889">
        <w:rPr>
          <w:rFonts w:ascii="Times New Roman" w:hAnsi="Times New Roman" w:cs="Times New Roman"/>
          <w:sz w:val="24"/>
          <w:szCs w:val="24"/>
          <w:lang w:val="sr-Latn-RS"/>
        </w:rPr>
        <w:t xml:space="preserve"> (Malešević)</w:t>
      </w:r>
    </w:p>
    <w:p w:rsidR="00B70743" w:rsidRPr="00827794" w:rsidRDefault="00817C6F" w:rsidP="004540D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827794">
        <w:rPr>
          <w:rFonts w:ascii="Times New Roman" w:hAnsi="Times New Roman" w:cs="Times New Roman"/>
          <w:sz w:val="24"/>
          <w:szCs w:val="24"/>
          <w:lang w:val="sr-Latn-RS"/>
        </w:rPr>
        <w:t>Parsonsova teorija etničkih odnosa</w:t>
      </w:r>
      <w:r w:rsidR="00CC7889">
        <w:rPr>
          <w:rFonts w:ascii="Times New Roman" w:hAnsi="Times New Roman" w:cs="Times New Roman"/>
          <w:sz w:val="24"/>
          <w:szCs w:val="24"/>
          <w:lang w:val="sr-Latn-RS"/>
        </w:rPr>
        <w:t xml:space="preserve"> (Malešević)</w:t>
      </w:r>
    </w:p>
    <w:p w:rsidR="002B3F40" w:rsidRPr="00827794" w:rsidRDefault="002B3F40" w:rsidP="004540D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827794">
        <w:rPr>
          <w:rFonts w:ascii="Times New Roman" w:hAnsi="Times New Roman" w:cs="Times New Roman"/>
          <w:sz w:val="24"/>
          <w:szCs w:val="24"/>
          <w:lang w:val="sr-Latn-RS"/>
        </w:rPr>
        <w:t xml:space="preserve">Neofunkcionalistička teorija etničkih odnosa </w:t>
      </w:r>
      <w:r w:rsidR="00CC7889">
        <w:rPr>
          <w:rFonts w:ascii="Times New Roman" w:hAnsi="Times New Roman" w:cs="Times New Roman"/>
          <w:sz w:val="24"/>
          <w:szCs w:val="24"/>
          <w:lang w:val="sr-Latn-RS"/>
        </w:rPr>
        <w:t>–</w:t>
      </w:r>
      <w:r w:rsidRPr="00827794">
        <w:rPr>
          <w:rFonts w:ascii="Times New Roman" w:hAnsi="Times New Roman" w:cs="Times New Roman"/>
          <w:sz w:val="24"/>
          <w:szCs w:val="24"/>
          <w:lang w:val="sr-Latn-RS"/>
        </w:rPr>
        <w:t xml:space="preserve"> Aleksander</w:t>
      </w:r>
      <w:r w:rsidR="00CC7889">
        <w:rPr>
          <w:rFonts w:ascii="Times New Roman" w:hAnsi="Times New Roman" w:cs="Times New Roman"/>
          <w:sz w:val="24"/>
          <w:szCs w:val="24"/>
          <w:lang w:val="sr-Latn-RS"/>
        </w:rPr>
        <w:t xml:space="preserve"> (Malešević)</w:t>
      </w:r>
    </w:p>
    <w:p w:rsidR="00817C6F" w:rsidRPr="00827794" w:rsidRDefault="00817C6F" w:rsidP="004540D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827794">
        <w:rPr>
          <w:rFonts w:ascii="Times New Roman" w:hAnsi="Times New Roman" w:cs="Times New Roman"/>
          <w:sz w:val="24"/>
          <w:szCs w:val="24"/>
          <w:lang w:val="sr-Latn-RS"/>
        </w:rPr>
        <w:t>Teorija pluralnog društva</w:t>
      </w:r>
      <w:r w:rsidR="002B3F40" w:rsidRPr="00827794">
        <w:rPr>
          <w:rFonts w:ascii="Times New Roman" w:hAnsi="Times New Roman" w:cs="Times New Roman"/>
          <w:sz w:val="24"/>
          <w:szCs w:val="24"/>
          <w:lang w:val="sr-Latn-RS"/>
        </w:rPr>
        <w:t xml:space="preserve"> – Fernival, Kuper i Smit</w:t>
      </w:r>
      <w:r w:rsidR="00CC7889">
        <w:rPr>
          <w:rFonts w:ascii="Times New Roman" w:hAnsi="Times New Roman" w:cs="Times New Roman"/>
          <w:sz w:val="24"/>
          <w:szCs w:val="24"/>
          <w:lang w:val="sr-Latn-RS"/>
        </w:rPr>
        <w:t xml:space="preserve"> (Malešević)</w:t>
      </w:r>
    </w:p>
    <w:p w:rsidR="00817C6F" w:rsidRPr="00827794" w:rsidRDefault="00817C6F" w:rsidP="004540D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827794">
        <w:rPr>
          <w:rFonts w:ascii="Times New Roman" w:hAnsi="Times New Roman" w:cs="Times New Roman"/>
          <w:sz w:val="24"/>
          <w:szCs w:val="24"/>
          <w:lang w:val="sr-Latn-RS"/>
        </w:rPr>
        <w:t>Modernizacija i etnicitet</w:t>
      </w:r>
      <w:r w:rsidR="00CC7889">
        <w:rPr>
          <w:rFonts w:ascii="Times New Roman" w:hAnsi="Times New Roman" w:cs="Times New Roman"/>
          <w:sz w:val="24"/>
          <w:szCs w:val="24"/>
          <w:lang w:val="sr-Latn-RS"/>
        </w:rPr>
        <w:t xml:space="preserve"> (Malešević)</w:t>
      </w:r>
    </w:p>
    <w:p w:rsidR="00FC09A0" w:rsidRPr="00827794" w:rsidRDefault="000A1BC9" w:rsidP="004540D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827794">
        <w:rPr>
          <w:rFonts w:ascii="Times New Roman" w:hAnsi="Times New Roman" w:cs="Times New Roman"/>
          <w:sz w:val="24"/>
          <w:szCs w:val="24"/>
          <w:lang w:val="sr-Latn-RS"/>
        </w:rPr>
        <w:t>Primordijalna teorija etniciteta</w:t>
      </w:r>
      <w:r w:rsidR="00FF4B4C">
        <w:rPr>
          <w:rFonts w:ascii="Times New Roman" w:hAnsi="Times New Roman" w:cs="Times New Roman"/>
          <w:sz w:val="24"/>
          <w:szCs w:val="24"/>
          <w:lang w:val="sr-Latn-RS"/>
        </w:rPr>
        <w:t xml:space="preserve"> (Putinja i Stref – Fenar)</w:t>
      </w:r>
    </w:p>
    <w:p w:rsidR="000A1BC9" w:rsidRPr="00827794" w:rsidRDefault="000A1BC9" w:rsidP="004540D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827794">
        <w:rPr>
          <w:rFonts w:ascii="Times New Roman" w:hAnsi="Times New Roman" w:cs="Times New Roman"/>
          <w:sz w:val="24"/>
          <w:szCs w:val="24"/>
          <w:lang w:val="sr-Latn-RS"/>
        </w:rPr>
        <w:t>Sociobiološka paradigma o etnicitetu – Van den Berge</w:t>
      </w:r>
      <w:r w:rsidR="00FF4B4C">
        <w:rPr>
          <w:rFonts w:ascii="Times New Roman" w:hAnsi="Times New Roman" w:cs="Times New Roman"/>
          <w:sz w:val="24"/>
          <w:szCs w:val="24"/>
          <w:lang w:val="sr-Latn-RS"/>
        </w:rPr>
        <w:t xml:space="preserve"> (Putinja i Stref – Fenar)</w:t>
      </w:r>
    </w:p>
    <w:p w:rsidR="000A1BC9" w:rsidRPr="00827794" w:rsidRDefault="000A1BC9" w:rsidP="004540D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827794">
        <w:rPr>
          <w:rFonts w:ascii="Times New Roman" w:hAnsi="Times New Roman" w:cs="Times New Roman"/>
          <w:sz w:val="24"/>
          <w:szCs w:val="24"/>
          <w:lang w:val="sr-Latn-RS"/>
        </w:rPr>
        <w:t>Instrumentalističke i mobilizacijske teorije etniciteta</w:t>
      </w:r>
      <w:r w:rsidR="00FF4B4C">
        <w:rPr>
          <w:rFonts w:ascii="Times New Roman" w:hAnsi="Times New Roman" w:cs="Times New Roman"/>
          <w:sz w:val="24"/>
          <w:szCs w:val="24"/>
          <w:lang w:val="sr-Latn-RS"/>
        </w:rPr>
        <w:t xml:space="preserve"> (Putinja i Stref – Fenar)</w:t>
      </w:r>
    </w:p>
    <w:p w:rsidR="00CF72F5" w:rsidRPr="00827794" w:rsidRDefault="000A1BC9" w:rsidP="004540D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827794">
        <w:rPr>
          <w:rFonts w:ascii="Times New Roman" w:hAnsi="Times New Roman" w:cs="Times New Roman"/>
          <w:sz w:val="24"/>
          <w:szCs w:val="24"/>
          <w:lang w:val="sr-Latn-RS"/>
        </w:rPr>
        <w:t xml:space="preserve">Vil Kimlika – multinacionalne države </w:t>
      </w:r>
    </w:p>
    <w:p w:rsidR="000A1BC9" w:rsidRPr="00827794" w:rsidRDefault="000A1BC9" w:rsidP="004540D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827794">
        <w:rPr>
          <w:rFonts w:ascii="Times New Roman" w:hAnsi="Times New Roman" w:cs="Times New Roman"/>
          <w:sz w:val="24"/>
          <w:szCs w:val="24"/>
          <w:lang w:val="sr-Latn-RS"/>
        </w:rPr>
        <w:t>Vil Kimlika – polietničke države</w:t>
      </w:r>
    </w:p>
    <w:p w:rsidR="008F4FCB" w:rsidRPr="00827794" w:rsidRDefault="000A1BC9" w:rsidP="004540D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827794">
        <w:rPr>
          <w:rFonts w:ascii="Times New Roman" w:hAnsi="Times New Roman" w:cs="Times New Roman"/>
          <w:sz w:val="24"/>
          <w:szCs w:val="24"/>
          <w:lang w:val="sr-Latn-RS"/>
        </w:rPr>
        <w:t xml:space="preserve">Vil Kimlika - </w:t>
      </w:r>
      <w:r w:rsidR="008F4FCB" w:rsidRPr="00827794">
        <w:rPr>
          <w:rFonts w:ascii="Times New Roman" w:hAnsi="Times New Roman" w:cs="Times New Roman"/>
          <w:sz w:val="24"/>
          <w:szCs w:val="24"/>
          <w:lang w:val="sr-Latn-RS"/>
        </w:rPr>
        <w:t>Tri oblika grupno diferenciranih prava</w:t>
      </w:r>
    </w:p>
    <w:p w:rsidR="008F4FCB" w:rsidRPr="00827794" w:rsidRDefault="000A1BC9" w:rsidP="004540D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827794">
        <w:rPr>
          <w:rFonts w:ascii="Times New Roman" w:hAnsi="Times New Roman" w:cs="Times New Roman"/>
          <w:sz w:val="24"/>
          <w:szCs w:val="24"/>
          <w:lang w:val="sr-Latn-RS"/>
        </w:rPr>
        <w:t xml:space="preserve">Vil Kimlika - </w:t>
      </w:r>
      <w:r w:rsidR="008F4FCB" w:rsidRPr="00827794">
        <w:rPr>
          <w:rFonts w:ascii="Times New Roman" w:hAnsi="Times New Roman" w:cs="Times New Roman"/>
          <w:sz w:val="24"/>
          <w:szCs w:val="24"/>
          <w:lang w:val="sr-Latn-RS"/>
        </w:rPr>
        <w:t>Unutrašnje restrikcije i spoljašnja zaštita</w:t>
      </w:r>
    </w:p>
    <w:p w:rsidR="008F4FCB" w:rsidRDefault="000A1BC9" w:rsidP="004540D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827794">
        <w:rPr>
          <w:rFonts w:ascii="Times New Roman" w:hAnsi="Times New Roman" w:cs="Times New Roman"/>
          <w:sz w:val="24"/>
          <w:szCs w:val="24"/>
          <w:lang w:val="sr-Latn-RS"/>
        </w:rPr>
        <w:t xml:space="preserve">Vil Kimlika - </w:t>
      </w:r>
      <w:r w:rsidR="008F4FCB" w:rsidRPr="00827794">
        <w:rPr>
          <w:rFonts w:ascii="Times New Roman" w:hAnsi="Times New Roman" w:cs="Times New Roman"/>
          <w:sz w:val="24"/>
          <w:szCs w:val="24"/>
          <w:lang w:val="sr-Latn-RS"/>
        </w:rPr>
        <w:t>Dvosmislenost kolektivnih prava</w:t>
      </w:r>
    </w:p>
    <w:p w:rsidR="00FF4B4C" w:rsidRDefault="00FF4B4C" w:rsidP="004540D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Vil Kimlika – Građenje nacije u Centralnoj i Istočnoj Evropi</w:t>
      </w:r>
    </w:p>
    <w:p w:rsidR="00FF4B4C" w:rsidRDefault="00FF4B4C" w:rsidP="004540D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Vil Kimlika – Zahtjevi za manjinskim pravima u Centralnoj i Istočnoj Evropi</w:t>
      </w:r>
    </w:p>
    <w:p w:rsidR="00FF4B4C" w:rsidRDefault="00FF4B4C" w:rsidP="004540D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Vil Kimlika – nacionalne manjine u Cenralnoj i Istočnoj Evropi</w:t>
      </w:r>
    </w:p>
    <w:p w:rsidR="00FF4B4C" w:rsidRDefault="00FF4B4C" w:rsidP="004540D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Vil Kimlika – Imigranti/metici u Centralnoj i Istočnoj Evropi</w:t>
      </w:r>
    </w:p>
    <w:p w:rsidR="00FF4B4C" w:rsidRDefault="00FF4B4C" w:rsidP="004540D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Vil Kimlika – Komplikovani slučajevi (Romi, Rusi na Baltiku, Krimski Tatari, Kozaci)</w:t>
      </w:r>
    </w:p>
    <w:p w:rsidR="00924B76" w:rsidRDefault="00924B76" w:rsidP="004540D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Kecmanović – Grupni metalitet i potreba čovjeka da sebe potvrđuje kao jedinku i da se integriše u neku nadindividualnu veličinu</w:t>
      </w:r>
    </w:p>
    <w:p w:rsidR="00924B76" w:rsidRDefault="00924B76" w:rsidP="004540D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Kecmanović – porijeklo obrasca bratimljenja prema unutra – neprijateljstvo prema spolja</w:t>
      </w:r>
    </w:p>
    <w:p w:rsidR="002B311D" w:rsidRDefault="002B311D" w:rsidP="004540D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Kecmanović – kako se postaje član (etno)nacionalne grupe, slijepo poštovanje principa bratimljenja prema unutra – neprijateljstvo prema spolja i može li ljubav prema čovječanstvu da zamijeni ili oslabi privrženost etnonacionalnoj grupi</w:t>
      </w:r>
    </w:p>
    <w:p w:rsidR="002B311D" w:rsidRDefault="002B311D" w:rsidP="004540D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Kecmanović – etnonacionalistička ideologija (pojednostavljivanje, dihotomizacija, rigidnost, demarkacije, uniformnost, degradacija racionalnog)</w:t>
      </w:r>
    </w:p>
    <w:p w:rsidR="002B311D" w:rsidRPr="00827794" w:rsidRDefault="002B311D" w:rsidP="004540D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Kecmanović – etnonacionalistička ideologija (populizam, antiindividualizam, moralizam, tradicionalizam, čežnja za besmrtnošću, biologizam, ekstremizam)</w:t>
      </w:r>
    </w:p>
    <w:p w:rsidR="008F4FCB" w:rsidRPr="00827794" w:rsidRDefault="008F4FCB" w:rsidP="004540D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827794">
        <w:rPr>
          <w:rFonts w:ascii="Times New Roman" w:hAnsi="Times New Roman" w:cs="Times New Roman"/>
          <w:sz w:val="24"/>
          <w:szCs w:val="24"/>
          <w:lang w:val="sr-Latn-RS"/>
        </w:rPr>
        <w:t xml:space="preserve">Karakteristike </w:t>
      </w:r>
      <w:r w:rsidR="001A6BAB">
        <w:rPr>
          <w:rFonts w:ascii="Times New Roman" w:hAnsi="Times New Roman" w:cs="Times New Roman"/>
          <w:sz w:val="24"/>
          <w:szCs w:val="24"/>
          <w:lang w:val="sr-Latn-RS"/>
        </w:rPr>
        <w:t xml:space="preserve">i vrste </w:t>
      </w:r>
      <w:r w:rsidRPr="00827794">
        <w:rPr>
          <w:rFonts w:ascii="Times New Roman" w:hAnsi="Times New Roman" w:cs="Times New Roman"/>
          <w:sz w:val="24"/>
          <w:szCs w:val="24"/>
          <w:lang w:val="sr-Latn-RS"/>
        </w:rPr>
        <w:t>etničkih konflikata, po Siniši Tataloviću</w:t>
      </w:r>
      <w:r w:rsidR="001A6BAB">
        <w:rPr>
          <w:rFonts w:ascii="Times New Roman" w:hAnsi="Times New Roman" w:cs="Times New Roman"/>
          <w:sz w:val="24"/>
          <w:szCs w:val="24"/>
          <w:lang w:val="sr-Latn-RS"/>
        </w:rPr>
        <w:t>, str. 15-19</w:t>
      </w:r>
    </w:p>
    <w:p w:rsidR="008F4FCB" w:rsidRPr="00827794" w:rsidRDefault="00B348BD" w:rsidP="004540D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827794">
        <w:rPr>
          <w:rFonts w:ascii="Times New Roman" w:hAnsi="Times New Roman" w:cs="Times New Roman"/>
          <w:sz w:val="24"/>
          <w:szCs w:val="24"/>
          <w:lang w:val="sr-Latn-RS"/>
        </w:rPr>
        <w:t>Najvažniji problemi u proučavanju etničkih konflikata i najvažnije teorije o nastanku etničkih konflikata</w:t>
      </w:r>
      <w:r w:rsidR="00CC7889">
        <w:rPr>
          <w:rFonts w:ascii="Times New Roman" w:hAnsi="Times New Roman" w:cs="Times New Roman"/>
          <w:sz w:val="24"/>
          <w:szCs w:val="24"/>
          <w:lang w:val="sr-Latn-RS"/>
        </w:rPr>
        <w:t xml:space="preserve"> (Tatalović</w:t>
      </w:r>
      <w:r w:rsidR="001A6BAB">
        <w:rPr>
          <w:rFonts w:ascii="Times New Roman" w:hAnsi="Times New Roman" w:cs="Times New Roman"/>
          <w:sz w:val="24"/>
          <w:szCs w:val="24"/>
          <w:lang w:val="sr-Latn-RS"/>
        </w:rPr>
        <w:t>, str. 19-24</w:t>
      </w:r>
      <w:r w:rsidR="00CC7889">
        <w:rPr>
          <w:rFonts w:ascii="Times New Roman" w:hAnsi="Times New Roman" w:cs="Times New Roman"/>
          <w:sz w:val="24"/>
          <w:szCs w:val="24"/>
          <w:lang w:val="sr-Latn-RS"/>
        </w:rPr>
        <w:t>)</w:t>
      </w:r>
    </w:p>
    <w:p w:rsidR="001A6BAB" w:rsidRPr="009B11F6" w:rsidRDefault="00B348BD" w:rsidP="009B11F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827794">
        <w:rPr>
          <w:rFonts w:ascii="Times New Roman" w:hAnsi="Times New Roman" w:cs="Times New Roman"/>
          <w:sz w:val="24"/>
          <w:szCs w:val="24"/>
          <w:lang w:val="sr-Latn-RS"/>
        </w:rPr>
        <w:t>Problemi u definisanju etničkih manjina</w:t>
      </w:r>
      <w:r w:rsidR="00CC7889">
        <w:rPr>
          <w:rFonts w:ascii="Times New Roman" w:hAnsi="Times New Roman" w:cs="Times New Roman"/>
          <w:sz w:val="24"/>
          <w:szCs w:val="24"/>
          <w:lang w:val="sr-Latn-RS"/>
        </w:rPr>
        <w:t xml:space="preserve"> (Tatalović</w:t>
      </w:r>
      <w:r w:rsidR="001A6BAB">
        <w:rPr>
          <w:rFonts w:ascii="Times New Roman" w:hAnsi="Times New Roman" w:cs="Times New Roman"/>
          <w:sz w:val="24"/>
          <w:szCs w:val="24"/>
          <w:lang w:val="sr-Latn-RS"/>
        </w:rPr>
        <w:t>, str. 25-34</w:t>
      </w:r>
      <w:r w:rsidR="00CC7889">
        <w:rPr>
          <w:rFonts w:ascii="Times New Roman" w:hAnsi="Times New Roman" w:cs="Times New Roman"/>
          <w:sz w:val="24"/>
          <w:szCs w:val="24"/>
          <w:lang w:val="sr-Latn-RS"/>
        </w:rPr>
        <w:t>)</w:t>
      </w:r>
    </w:p>
    <w:p w:rsidR="00C00827" w:rsidRPr="00827794" w:rsidRDefault="00C00827" w:rsidP="004540D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827794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Politike eliminisanja etničkih razlika</w:t>
      </w:r>
      <w:r w:rsidR="00CC7889">
        <w:rPr>
          <w:rFonts w:ascii="Times New Roman" w:hAnsi="Times New Roman" w:cs="Times New Roman"/>
          <w:sz w:val="24"/>
          <w:szCs w:val="24"/>
          <w:lang w:val="sr-Latn-RS"/>
        </w:rPr>
        <w:t xml:space="preserve"> (Tatalović</w:t>
      </w:r>
      <w:r w:rsidR="009B11F6">
        <w:rPr>
          <w:rFonts w:ascii="Times New Roman" w:hAnsi="Times New Roman" w:cs="Times New Roman"/>
          <w:sz w:val="24"/>
          <w:szCs w:val="24"/>
          <w:lang w:val="sr-Latn-RS"/>
        </w:rPr>
        <w:t>, str. 38-41</w:t>
      </w:r>
      <w:r w:rsidR="00CC7889">
        <w:rPr>
          <w:rFonts w:ascii="Times New Roman" w:hAnsi="Times New Roman" w:cs="Times New Roman"/>
          <w:sz w:val="24"/>
          <w:szCs w:val="24"/>
          <w:lang w:val="sr-Latn-RS"/>
        </w:rPr>
        <w:t>)</w:t>
      </w:r>
    </w:p>
    <w:p w:rsidR="00C00827" w:rsidRPr="00827794" w:rsidRDefault="00C00827" w:rsidP="004540D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827794">
        <w:rPr>
          <w:rFonts w:ascii="Times New Roman" w:hAnsi="Times New Roman" w:cs="Times New Roman"/>
          <w:sz w:val="24"/>
          <w:szCs w:val="24"/>
          <w:lang w:val="sr-Latn-RS"/>
        </w:rPr>
        <w:t>Politike upravljanja etničkim razlikama</w:t>
      </w:r>
      <w:r w:rsidR="00CC7889">
        <w:rPr>
          <w:rFonts w:ascii="Times New Roman" w:hAnsi="Times New Roman" w:cs="Times New Roman"/>
          <w:sz w:val="24"/>
          <w:szCs w:val="24"/>
          <w:lang w:val="sr-Latn-RS"/>
        </w:rPr>
        <w:t xml:space="preserve"> (Tatalović</w:t>
      </w:r>
      <w:r w:rsidR="009B11F6">
        <w:rPr>
          <w:rFonts w:ascii="Times New Roman" w:hAnsi="Times New Roman" w:cs="Times New Roman"/>
          <w:sz w:val="24"/>
          <w:szCs w:val="24"/>
          <w:lang w:val="sr-Latn-RS"/>
        </w:rPr>
        <w:t>, str. 41-45</w:t>
      </w:r>
      <w:r w:rsidR="00CC7889">
        <w:rPr>
          <w:rFonts w:ascii="Times New Roman" w:hAnsi="Times New Roman" w:cs="Times New Roman"/>
          <w:sz w:val="24"/>
          <w:szCs w:val="24"/>
          <w:lang w:val="sr-Latn-RS"/>
        </w:rPr>
        <w:t>)</w:t>
      </w:r>
    </w:p>
    <w:p w:rsidR="00C00827" w:rsidRPr="00827794" w:rsidRDefault="00C00827" w:rsidP="004540D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827794">
        <w:rPr>
          <w:rFonts w:ascii="Times New Roman" w:hAnsi="Times New Roman" w:cs="Times New Roman"/>
          <w:sz w:val="24"/>
          <w:szCs w:val="24"/>
          <w:lang w:val="sr-Latn-RS"/>
        </w:rPr>
        <w:t>Dominacija</w:t>
      </w:r>
      <w:r w:rsidR="009B11F6">
        <w:rPr>
          <w:rFonts w:ascii="Times New Roman" w:hAnsi="Times New Roman" w:cs="Times New Roman"/>
          <w:sz w:val="24"/>
          <w:szCs w:val="24"/>
          <w:lang w:val="sr-Latn-RS"/>
        </w:rPr>
        <w:t xml:space="preserve"> i podjela moći</w:t>
      </w:r>
      <w:r w:rsidR="00CC7889">
        <w:rPr>
          <w:rFonts w:ascii="Times New Roman" w:hAnsi="Times New Roman" w:cs="Times New Roman"/>
          <w:sz w:val="24"/>
          <w:szCs w:val="24"/>
          <w:lang w:val="sr-Latn-RS"/>
        </w:rPr>
        <w:t xml:space="preserve"> (Tatalović</w:t>
      </w:r>
      <w:r w:rsidR="009B11F6">
        <w:rPr>
          <w:rFonts w:ascii="Times New Roman" w:hAnsi="Times New Roman" w:cs="Times New Roman"/>
          <w:sz w:val="24"/>
          <w:szCs w:val="24"/>
          <w:lang w:val="sr-Latn-RS"/>
        </w:rPr>
        <w:t>, str. 45-47</w:t>
      </w:r>
      <w:r w:rsidR="00CC7889">
        <w:rPr>
          <w:rFonts w:ascii="Times New Roman" w:hAnsi="Times New Roman" w:cs="Times New Roman"/>
          <w:sz w:val="24"/>
          <w:szCs w:val="24"/>
          <w:lang w:val="sr-Latn-RS"/>
        </w:rPr>
        <w:t>)</w:t>
      </w:r>
    </w:p>
    <w:p w:rsidR="009B11F6" w:rsidRDefault="00C00827" w:rsidP="009B11F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827794">
        <w:rPr>
          <w:rFonts w:ascii="Times New Roman" w:hAnsi="Times New Roman" w:cs="Times New Roman"/>
          <w:sz w:val="24"/>
          <w:szCs w:val="24"/>
          <w:lang w:val="sr-Latn-RS"/>
        </w:rPr>
        <w:t xml:space="preserve">Etničke manjine i globalna </w:t>
      </w:r>
      <w:r w:rsidR="009B11F6">
        <w:rPr>
          <w:rFonts w:ascii="Times New Roman" w:hAnsi="Times New Roman" w:cs="Times New Roman"/>
          <w:sz w:val="24"/>
          <w:szCs w:val="24"/>
          <w:lang w:val="sr-Latn-RS"/>
        </w:rPr>
        <w:t>bezbjednost</w:t>
      </w:r>
      <w:r w:rsidR="00CC7889">
        <w:rPr>
          <w:rFonts w:ascii="Times New Roman" w:hAnsi="Times New Roman" w:cs="Times New Roman"/>
          <w:sz w:val="24"/>
          <w:szCs w:val="24"/>
          <w:lang w:val="sr-Latn-RS"/>
        </w:rPr>
        <w:t xml:space="preserve"> (Tatalović</w:t>
      </w:r>
      <w:r w:rsidR="009B11F6">
        <w:rPr>
          <w:rFonts w:ascii="Times New Roman" w:hAnsi="Times New Roman" w:cs="Times New Roman"/>
          <w:sz w:val="24"/>
          <w:szCs w:val="24"/>
          <w:lang w:val="sr-Latn-RS"/>
        </w:rPr>
        <w:t>, str. 51-53</w:t>
      </w:r>
      <w:r w:rsidR="00CC7889">
        <w:rPr>
          <w:rFonts w:ascii="Times New Roman" w:hAnsi="Times New Roman" w:cs="Times New Roman"/>
          <w:sz w:val="24"/>
          <w:szCs w:val="24"/>
          <w:lang w:val="sr-Latn-RS"/>
        </w:rPr>
        <w:t>)</w:t>
      </w:r>
    </w:p>
    <w:p w:rsidR="009B11F6" w:rsidRPr="009B11F6" w:rsidRDefault="009B11F6" w:rsidP="009B11F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Regulisanje etničkih sukoba u državama sa demokratskom tradicijom (Tatalović, str. 79-80)</w:t>
      </w:r>
    </w:p>
    <w:p w:rsidR="00C00827" w:rsidRDefault="00201119" w:rsidP="004540D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</w:t>
      </w:r>
      <w:r w:rsidR="00C00827" w:rsidRPr="00827794">
        <w:rPr>
          <w:rFonts w:ascii="Times New Roman" w:hAnsi="Times New Roman" w:cs="Times New Roman"/>
          <w:sz w:val="24"/>
          <w:szCs w:val="24"/>
          <w:lang w:val="sr-Latn-RS"/>
        </w:rPr>
        <w:t>anadski multikulturalizam</w:t>
      </w:r>
      <w:r w:rsidR="00CC7889">
        <w:rPr>
          <w:rFonts w:ascii="Times New Roman" w:hAnsi="Times New Roman" w:cs="Times New Roman"/>
          <w:sz w:val="24"/>
          <w:szCs w:val="24"/>
          <w:lang w:val="sr-Latn-RS"/>
        </w:rPr>
        <w:t xml:space="preserve"> (Tatalović</w:t>
      </w:r>
      <w:r w:rsidR="009B11F6">
        <w:rPr>
          <w:rFonts w:ascii="Times New Roman" w:hAnsi="Times New Roman" w:cs="Times New Roman"/>
          <w:sz w:val="24"/>
          <w:szCs w:val="24"/>
          <w:lang w:val="sr-Latn-RS"/>
        </w:rPr>
        <w:t>, str. 116-122</w:t>
      </w:r>
      <w:r w:rsidR="00CC7889">
        <w:rPr>
          <w:rFonts w:ascii="Times New Roman" w:hAnsi="Times New Roman" w:cs="Times New Roman"/>
          <w:sz w:val="24"/>
          <w:szCs w:val="24"/>
          <w:lang w:val="sr-Latn-RS"/>
        </w:rPr>
        <w:t>)</w:t>
      </w:r>
    </w:p>
    <w:p w:rsidR="00B32732" w:rsidRPr="00B32732" w:rsidRDefault="00B32732" w:rsidP="00B3273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Latn-RS"/>
        </w:rPr>
        <w:t>Etnički sukobi u bivšim republikama SFRJ (Tatalović, str. 134-139</w:t>
      </w:r>
      <w:r w:rsidR="00924B76">
        <w:rPr>
          <w:rFonts w:ascii="Times New Roman" w:hAnsi="Times New Roman" w:cs="Times New Roman"/>
          <w:sz w:val="24"/>
          <w:szCs w:val="24"/>
          <w:lang w:val="sr-Latn-RS"/>
        </w:rPr>
        <w:t>, 141-143, 144-148, 149, 150-151)</w:t>
      </w:r>
    </w:p>
    <w:p w:rsidR="004540D6" w:rsidRPr="00827794" w:rsidRDefault="004540D6" w:rsidP="00B54917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4540D6" w:rsidRPr="00827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20B9B"/>
    <w:multiLevelType w:val="hybridMultilevel"/>
    <w:tmpl w:val="FDF8A37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A53"/>
    <w:rsid w:val="000A1BC9"/>
    <w:rsid w:val="001A6BAB"/>
    <w:rsid w:val="00201119"/>
    <w:rsid w:val="00295C9C"/>
    <w:rsid w:val="002B311D"/>
    <w:rsid w:val="002B3F40"/>
    <w:rsid w:val="004540D6"/>
    <w:rsid w:val="004621F3"/>
    <w:rsid w:val="00817C6F"/>
    <w:rsid w:val="00827794"/>
    <w:rsid w:val="008F4FCB"/>
    <w:rsid w:val="00924B76"/>
    <w:rsid w:val="00974188"/>
    <w:rsid w:val="009B11F6"/>
    <w:rsid w:val="00B32732"/>
    <w:rsid w:val="00B348BD"/>
    <w:rsid w:val="00B54917"/>
    <w:rsid w:val="00B70743"/>
    <w:rsid w:val="00C00827"/>
    <w:rsid w:val="00C502AC"/>
    <w:rsid w:val="00CC7889"/>
    <w:rsid w:val="00CF72F5"/>
    <w:rsid w:val="00EF2A53"/>
    <w:rsid w:val="00FC09A0"/>
    <w:rsid w:val="00F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40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40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</dc:creator>
  <cp:keywords/>
  <dc:description/>
  <cp:lastModifiedBy>Danijela</cp:lastModifiedBy>
  <cp:revision>15</cp:revision>
  <dcterms:created xsi:type="dcterms:W3CDTF">2015-01-18T20:31:00Z</dcterms:created>
  <dcterms:modified xsi:type="dcterms:W3CDTF">2021-01-16T00:57:00Z</dcterms:modified>
</cp:coreProperties>
</file>